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CD8" w:rsidRDefault="003D136B">
      <w:pPr>
        <w:rPr>
          <w:color w:val="FF0000"/>
          <w:sz w:val="48"/>
          <w:szCs w:val="48"/>
        </w:rPr>
      </w:pPr>
      <w:r w:rsidRPr="003D136B">
        <w:rPr>
          <w:color w:val="FF0000"/>
          <w:sz w:val="48"/>
          <w:szCs w:val="48"/>
          <w:u w:val="single"/>
        </w:rPr>
        <w:t>Grapes of Wrath</w:t>
      </w:r>
      <w:r w:rsidRPr="003D136B">
        <w:rPr>
          <w:color w:val="FF0000"/>
          <w:sz w:val="48"/>
          <w:szCs w:val="48"/>
        </w:rPr>
        <w:t xml:space="preserve"> by John Steinbeck</w:t>
      </w:r>
    </w:p>
    <w:p w:rsidR="003D136B" w:rsidRPr="003D136B" w:rsidRDefault="003D136B">
      <w:pPr>
        <w:rPr>
          <w:color w:val="000000" w:themeColor="text1"/>
          <w:sz w:val="40"/>
          <w:szCs w:val="40"/>
        </w:rPr>
      </w:pPr>
      <w:r>
        <w:rPr>
          <w:color w:val="000000" w:themeColor="text1"/>
          <w:sz w:val="40"/>
          <w:szCs w:val="40"/>
        </w:rPr>
        <w:t xml:space="preserve">  </w:t>
      </w:r>
      <w:r w:rsidRPr="003D136B">
        <w:rPr>
          <w:color w:val="000000" w:themeColor="text1"/>
          <w:sz w:val="40"/>
          <w:szCs w:val="40"/>
        </w:rPr>
        <w:t>Date</w:t>
      </w:r>
      <w:r>
        <w:rPr>
          <w:color w:val="000000" w:themeColor="text1"/>
          <w:sz w:val="40"/>
          <w:szCs w:val="40"/>
        </w:rPr>
        <w:tab/>
        <w:t xml:space="preserve">      LOT#</w:t>
      </w:r>
      <w:r>
        <w:rPr>
          <w:color w:val="000000" w:themeColor="text1"/>
          <w:sz w:val="40"/>
          <w:szCs w:val="40"/>
        </w:rPr>
        <w:tab/>
      </w:r>
      <w:r>
        <w:rPr>
          <w:color w:val="000000" w:themeColor="text1"/>
          <w:sz w:val="40"/>
          <w:szCs w:val="40"/>
        </w:rPr>
        <w:tab/>
      </w:r>
      <w:r>
        <w:rPr>
          <w:color w:val="000000" w:themeColor="text1"/>
          <w:sz w:val="40"/>
          <w:szCs w:val="40"/>
        </w:rPr>
        <w:tab/>
      </w:r>
      <w:r>
        <w:rPr>
          <w:color w:val="000000" w:themeColor="text1"/>
          <w:sz w:val="40"/>
          <w:szCs w:val="40"/>
        </w:rPr>
        <w:tab/>
        <w:t>Text</w:t>
      </w:r>
      <w:r>
        <w:rPr>
          <w:color w:val="000000" w:themeColor="text1"/>
          <w:sz w:val="40"/>
          <w:szCs w:val="40"/>
        </w:rPr>
        <w:tab/>
      </w:r>
      <w:r>
        <w:rPr>
          <w:color w:val="000000" w:themeColor="text1"/>
          <w:sz w:val="40"/>
          <w:szCs w:val="40"/>
        </w:rPr>
        <w:tab/>
      </w:r>
      <w:r>
        <w:rPr>
          <w:color w:val="000000" w:themeColor="text1"/>
          <w:sz w:val="40"/>
          <w:szCs w:val="40"/>
        </w:rPr>
        <w:tab/>
      </w:r>
      <w:r>
        <w:rPr>
          <w:color w:val="000000" w:themeColor="text1"/>
          <w:sz w:val="40"/>
          <w:szCs w:val="40"/>
        </w:rPr>
        <w:tab/>
        <w:t>Commentary</w:t>
      </w:r>
    </w:p>
    <w:tbl>
      <w:tblPr>
        <w:tblStyle w:val="TableGrid"/>
        <w:tblW w:w="0" w:type="auto"/>
        <w:tblLook w:val="04A0"/>
      </w:tblPr>
      <w:tblGrid>
        <w:gridCol w:w="1894"/>
        <w:gridCol w:w="1454"/>
        <w:gridCol w:w="4444"/>
        <w:gridCol w:w="5384"/>
      </w:tblGrid>
      <w:tr w:rsidR="003D136B" w:rsidTr="003D136B">
        <w:trPr>
          <w:trHeight w:val="4031"/>
        </w:trPr>
        <w:tc>
          <w:tcPr>
            <w:tcW w:w="1894" w:type="dxa"/>
          </w:tcPr>
          <w:p w:rsidR="003D136B" w:rsidRPr="003D136B" w:rsidRDefault="003D136B">
            <w:pPr>
              <w:rPr>
                <w:color w:val="5F497A" w:themeColor="accent4" w:themeShade="BF"/>
                <w:sz w:val="44"/>
                <w:szCs w:val="44"/>
              </w:rPr>
            </w:pPr>
            <w:r>
              <w:rPr>
                <w:color w:val="5F497A" w:themeColor="accent4" w:themeShade="BF"/>
                <w:sz w:val="44"/>
                <w:szCs w:val="44"/>
              </w:rPr>
              <w:t>10/31/12</w:t>
            </w:r>
          </w:p>
        </w:tc>
        <w:tc>
          <w:tcPr>
            <w:tcW w:w="1454" w:type="dxa"/>
          </w:tcPr>
          <w:p w:rsidR="003D136B" w:rsidRDefault="003D136B">
            <w:pPr>
              <w:rPr>
                <w:color w:val="FF0000"/>
                <w:sz w:val="44"/>
                <w:szCs w:val="44"/>
              </w:rPr>
            </w:pPr>
            <w:r>
              <w:rPr>
                <w:color w:val="FF0000"/>
                <w:sz w:val="44"/>
                <w:szCs w:val="44"/>
              </w:rPr>
              <w:t>????</w:t>
            </w:r>
          </w:p>
        </w:tc>
        <w:tc>
          <w:tcPr>
            <w:tcW w:w="4444" w:type="dxa"/>
          </w:tcPr>
          <w:p w:rsidR="003D136B" w:rsidRPr="003D136B" w:rsidRDefault="003D136B">
            <w:pPr>
              <w:rPr>
                <w:color w:val="000000" w:themeColor="text1"/>
                <w:sz w:val="44"/>
                <w:szCs w:val="44"/>
              </w:rPr>
            </w:pPr>
            <w:r>
              <w:rPr>
                <w:color w:val="000000" w:themeColor="text1"/>
                <w:sz w:val="44"/>
                <w:szCs w:val="44"/>
              </w:rPr>
              <w:t xml:space="preserve">“Homicide,” he </w:t>
            </w:r>
            <w:r w:rsidR="00616259">
              <w:rPr>
                <w:color w:val="000000" w:themeColor="text1"/>
                <w:sz w:val="44"/>
                <w:szCs w:val="44"/>
              </w:rPr>
              <w:t xml:space="preserve">[Tom </w:t>
            </w:r>
            <w:proofErr w:type="spellStart"/>
            <w:r w:rsidR="00616259">
              <w:rPr>
                <w:color w:val="000000" w:themeColor="text1"/>
                <w:sz w:val="44"/>
                <w:szCs w:val="44"/>
              </w:rPr>
              <w:t>Joad</w:t>
            </w:r>
            <w:proofErr w:type="spellEnd"/>
            <w:r w:rsidR="00616259">
              <w:rPr>
                <w:color w:val="000000" w:themeColor="text1"/>
                <w:sz w:val="44"/>
                <w:szCs w:val="44"/>
              </w:rPr>
              <w:t xml:space="preserve">] </w:t>
            </w:r>
            <w:r>
              <w:rPr>
                <w:color w:val="000000" w:themeColor="text1"/>
                <w:sz w:val="44"/>
                <w:szCs w:val="44"/>
              </w:rPr>
              <w:t xml:space="preserve">said quickly. “That’s a big word—means I killed a guy. Seven years. I’m sprung in four for </w:t>
            </w:r>
            <w:proofErr w:type="spellStart"/>
            <w:r>
              <w:rPr>
                <w:color w:val="000000" w:themeColor="text1"/>
                <w:sz w:val="44"/>
                <w:szCs w:val="44"/>
              </w:rPr>
              <w:t>keepin</w:t>
            </w:r>
            <w:proofErr w:type="spellEnd"/>
            <w:r>
              <w:rPr>
                <w:color w:val="000000" w:themeColor="text1"/>
                <w:sz w:val="44"/>
                <w:szCs w:val="44"/>
              </w:rPr>
              <w:t>’ my nose clean.”</w:t>
            </w:r>
          </w:p>
        </w:tc>
        <w:tc>
          <w:tcPr>
            <w:tcW w:w="5384" w:type="dxa"/>
          </w:tcPr>
          <w:p w:rsidR="003D136B" w:rsidRPr="00616259" w:rsidRDefault="00616259" w:rsidP="00616259">
            <w:pPr>
              <w:rPr>
                <w:color w:val="548DD4" w:themeColor="text2" w:themeTint="99"/>
                <w:sz w:val="44"/>
                <w:szCs w:val="44"/>
              </w:rPr>
            </w:pPr>
            <w:r>
              <w:rPr>
                <w:color w:val="548DD4" w:themeColor="text2" w:themeTint="99"/>
                <w:sz w:val="44"/>
                <w:szCs w:val="44"/>
              </w:rPr>
              <w:t xml:space="preserve">What is the significance of the murder to the rest of the story? Perhaps Tom </w:t>
            </w:r>
            <w:proofErr w:type="spellStart"/>
            <w:r>
              <w:rPr>
                <w:color w:val="548DD4" w:themeColor="text2" w:themeTint="99"/>
                <w:sz w:val="44"/>
                <w:szCs w:val="44"/>
              </w:rPr>
              <w:t>Joad</w:t>
            </w:r>
            <w:proofErr w:type="spellEnd"/>
            <w:r>
              <w:rPr>
                <w:color w:val="548DD4" w:themeColor="text2" w:themeTint="99"/>
                <w:sz w:val="44"/>
                <w:szCs w:val="44"/>
              </w:rPr>
              <w:t xml:space="preserve"> killed someone while he was away from the rest of his family who are farmers from Oklahoma. Maybe Tom is seeking redemption for his past sins or maybe he has strayed so far from what was expected of him that he is struggling to return to his family’s fold.</w:t>
            </w:r>
          </w:p>
        </w:tc>
      </w:tr>
    </w:tbl>
    <w:p w:rsidR="003D136B" w:rsidRDefault="003D136B">
      <w:pPr>
        <w:rPr>
          <w:color w:val="FF0000"/>
          <w:sz w:val="44"/>
          <w:szCs w:val="44"/>
        </w:rPr>
      </w:pPr>
    </w:p>
    <w:tbl>
      <w:tblPr>
        <w:tblStyle w:val="TableGrid"/>
        <w:tblW w:w="0" w:type="auto"/>
        <w:tblLook w:val="04A0"/>
      </w:tblPr>
      <w:tblGrid>
        <w:gridCol w:w="1908"/>
        <w:gridCol w:w="1440"/>
        <w:gridCol w:w="4410"/>
        <w:gridCol w:w="5418"/>
      </w:tblGrid>
      <w:tr w:rsidR="00616259" w:rsidTr="00616259">
        <w:tc>
          <w:tcPr>
            <w:tcW w:w="1908" w:type="dxa"/>
          </w:tcPr>
          <w:p w:rsidR="00616259" w:rsidRPr="00616259" w:rsidRDefault="00616259">
            <w:pPr>
              <w:rPr>
                <w:color w:val="5F497A" w:themeColor="accent4" w:themeShade="BF"/>
                <w:sz w:val="44"/>
                <w:szCs w:val="44"/>
              </w:rPr>
            </w:pPr>
            <w:r>
              <w:rPr>
                <w:color w:val="5F497A" w:themeColor="accent4" w:themeShade="BF"/>
                <w:sz w:val="44"/>
                <w:szCs w:val="44"/>
              </w:rPr>
              <w:lastRenderedPageBreak/>
              <w:t>11/1/12</w:t>
            </w:r>
          </w:p>
        </w:tc>
        <w:tc>
          <w:tcPr>
            <w:tcW w:w="1440" w:type="dxa"/>
          </w:tcPr>
          <w:p w:rsidR="00616259" w:rsidRPr="00616259" w:rsidRDefault="00616259">
            <w:pPr>
              <w:rPr>
                <w:color w:val="FF0000"/>
                <w:sz w:val="44"/>
                <w:szCs w:val="44"/>
              </w:rPr>
            </w:pPr>
            <w:r>
              <w:rPr>
                <w:color w:val="FF0000"/>
                <w:sz w:val="44"/>
                <w:szCs w:val="44"/>
              </w:rPr>
              <w:t>????</w:t>
            </w:r>
          </w:p>
        </w:tc>
        <w:tc>
          <w:tcPr>
            <w:tcW w:w="4410" w:type="dxa"/>
          </w:tcPr>
          <w:p w:rsidR="00616259" w:rsidRPr="00616259" w:rsidRDefault="00616259">
            <w:pPr>
              <w:rPr>
                <w:color w:val="000000" w:themeColor="text1"/>
                <w:sz w:val="44"/>
                <w:szCs w:val="44"/>
              </w:rPr>
            </w:pPr>
            <w:r>
              <w:rPr>
                <w:color w:val="000000" w:themeColor="text1"/>
                <w:sz w:val="44"/>
                <w:szCs w:val="44"/>
              </w:rPr>
              <w:t xml:space="preserve">“’Course with a preacher it’s all right because nobody would fool around with a preacher anyway. But this guy was funny. You didn’t give a damn when he said a big word ‘cause he just done it for ducks. He wasn’t </w:t>
            </w:r>
            <w:proofErr w:type="spellStart"/>
            <w:r>
              <w:rPr>
                <w:color w:val="000000" w:themeColor="text1"/>
                <w:sz w:val="44"/>
                <w:szCs w:val="44"/>
              </w:rPr>
              <w:t>puttin</w:t>
            </w:r>
            <w:proofErr w:type="spellEnd"/>
            <w:r>
              <w:rPr>
                <w:color w:val="000000" w:themeColor="text1"/>
                <w:sz w:val="44"/>
                <w:szCs w:val="44"/>
              </w:rPr>
              <w:t xml:space="preserve">’ on </w:t>
            </w:r>
            <w:proofErr w:type="gramStart"/>
            <w:r>
              <w:rPr>
                <w:color w:val="000000" w:themeColor="text1"/>
                <w:sz w:val="44"/>
                <w:szCs w:val="44"/>
              </w:rPr>
              <w:t>no</w:t>
            </w:r>
            <w:proofErr w:type="gramEnd"/>
            <w:r>
              <w:rPr>
                <w:color w:val="000000" w:themeColor="text1"/>
                <w:sz w:val="44"/>
                <w:szCs w:val="44"/>
              </w:rPr>
              <w:t xml:space="preserve"> dog.”</w:t>
            </w:r>
          </w:p>
        </w:tc>
        <w:tc>
          <w:tcPr>
            <w:tcW w:w="5418" w:type="dxa"/>
          </w:tcPr>
          <w:p w:rsidR="00616259" w:rsidRPr="00616259" w:rsidRDefault="00895C66">
            <w:pPr>
              <w:rPr>
                <w:color w:val="548DD4" w:themeColor="text2" w:themeTint="99"/>
                <w:sz w:val="44"/>
                <w:szCs w:val="44"/>
              </w:rPr>
            </w:pPr>
            <w:r>
              <w:rPr>
                <w:color w:val="548DD4" w:themeColor="text2" w:themeTint="99"/>
                <w:sz w:val="44"/>
                <w:szCs w:val="44"/>
              </w:rPr>
              <w:t>The author is clearly exemplifying the dialect of the setting by emphasizing for the reader the way the characters sound. We often experience the same use of dialect in our own regions, but we are usually unaware of its uniqueness until it is pointed out in some way to us. It may be difficult for some readers of this text to comprehend the speech pattern and idioms used by the characters.</w:t>
            </w:r>
          </w:p>
        </w:tc>
      </w:tr>
    </w:tbl>
    <w:p w:rsidR="00616259" w:rsidRPr="003D136B" w:rsidRDefault="00616259">
      <w:pPr>
        <w:rPr>
          <w:color w:val="FF0000"/>
          <w:sz w:val="44"/>
          <w:szCs w:val="44"/>
        </w:rPr>
      </w:pPr>
    </w:p>
    <w:sectPr w:rsidR="00616259" w:rsidRPr="003D136B" w:rsidSect="003D136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3D136B"/>
    <w:rsid w:val="00183A27"/>
    <w:rsid w:val="003D136B"/>
    <w:rsid w:val="00616259"/>
    <w:rsid w:val="006B39AF"/>
    <w:rsid w:val="00895C66"/>
    <w:rsid w:val="00C63C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3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180</Words>
  <Characters>1029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School District</dc:creator>
  <cp:keywords/>
  <dc:description/>
  <cp:lastModifiedBy>Tech Support</cp:lastModifiedBy>
  <cp:revision>2</cp:revision>
  <dcterms:created xsi:type="dcterms:W3CDTF">2012-11-05T14:15:00Z</dcterms:created>
  <dcterms:modified xsi:type="dcterms:W3CDTF">2012-11-05T14:15:00Z</dcterms:modified>
</cp:coreProperties>
</file>